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723" w14:textId="22E6B198" w:rsidR="00771866" w:rsidRDefault="00771866" w:rsidP="00E81F4F">
      <w:pPr>
        <w:spacing w:after="0" w:line="240" w:lineRule="auto"/>
        <w:ind w:left="360" w:hanging="360"/>
        <w:textAlignment w:val="baseline"/>
      </w:pPr>
      <w:r>
        <w:t>Part 1 GENERAL</w:t>
      </w:r>
    </w:p>
    <w:p w14:paraId="53037888" w14:textId="4733DFD5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2C1ED3D5" w14:textId="3AD206DD" w:rsidR="00771866" w:rsidRDefault="00771866" w:rsidP="00E81F4F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302A1C40" w14:textId="77777777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1BC5E52F" w14:textId="77777777" w:rsidR="00E81F4F" w:rsidRPr="00E81F4F" w:rsidRDefault="00E81F4F" w:rsidP="00E81F4F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11F5EA3C" w14:textId="51E9BB24" w:rsidR="00E81F4F" w:rsidRDefault="00E81F4F" w:rsidP="00E81F4F">
      <w:pPr>
        <w:numPr>
          <w:ilvl w:val="1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Duragalv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="00806A82">
        <w:rPr>
          <w:rFonts w:eastAsia="Times New Roman" w:cstheme="minorHAnsi"/>
          <w:color w:val="000000"/>
        </w:rPr>
        <w:t xml:space="preserve"> - </w:t>
      </w:r>
      <w:r w:rsidRPr="00E81F4F">
        <w:rPr>
          <w:rFonts w:eastAsia="Times New Roman" w:cstheme="minorHAnsi"/>
          <w:color w:val="000000"/>
        </w:rPr>
        <w:t xml:space="preserve">Hot-dip galvanizing for iron and steel </w:t>
      </w:r>
      <w:r w:rsidR="009B4ACB">
        <w:rPr>
          <w:rFonts w:eastAsia="Times New Roman" w:cstheme="minorHAnsi"/>
          <w:color w:val="000000"/>
        </w:rPr>
        <w:t>fabrications</w:t>
      </w:r>
      <w:r w:rsidRPr="00E81F4F">
        <w:rPr>
          <w:rFonts w:eastAsia="Times New Roman" w:cstheme="minorHAnsi"/>
          <w:color w:val="000000"/>
        </w:rPr>
        <w:t>.</w:t>
      </w:r>
    </w:p>
    <w:p w14:paraId="0EBD2BD3" w14:textId="77777777" w:rsidR="00DB2D68" w:rsidRDefault="00DB2D68" w:rsidP="00DB2D68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0BE78DE0" w14:textId="0A46E5AB" w:rsidR="00DB2D68" w:rsidRDefault="00DB2D68" w:rsidP="00DB2D68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4D3A7F80" w14:textId="77777777" w:rsidR="00DB2D68" w:rsidRPr="00F711B1" w:rsidRDefault="00DB2D68" w:rsidP="00DB2D68">
      <w:pPr>
        <w:pStyle w:val="NormalWeb"/>
        <w:numPr>
          <w:ilvl w:val="0"/>
          <w:numId w:val="33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583A2305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495E68A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45E0E55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5FCA45C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6DE44FC4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6AD4F5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06EBA2AD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18CC7A0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772145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6E83377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3AF4367C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45DB13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009865FC" w14:textId="77777777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718D23D3" w14:textId="4F59F905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49B30FEE" w14:textId="77777777" w:rsidR="008865C1" w:rsidRPr="00F711B1" w:rsidRDefault="008865C1" w:rsidP="008865C1">
      <w:pPr>
        <w:pStyle w:val="NormalWeb"/>
        <w:tabs>
          <w:tab w:val="left" w:pos="2160"/>
          <w:tab w:val="left" w:pos="2520"/>
        </w:tabs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0CF4E40" w14:textId="77777777" w:rsidR="008865C1" w:rsidRDefault="008865C1" w:rsidP="00A8301C">
      <w:pPr>
        <w:spacing w:after="0" w:line="240" w:lineRule="auto"/>
        <w:ind w:left="360"/>
        <w:textAlignment w:val="baseline"/>
      </w:pPr>
      <w:r>
        <w:t>1.3 SUBMITTALS</w:t>
      </w:r>
    </w:p>
    <w:p w14:paraId="0BF9CF56" w14:textId="77777777" w:rsidR="008865C1" w:rsidRDefault="008865C1" w:rsidP="008865C1">
      <w:pPr>
        <w:spacing w:after="0" w:line="240" w:lineRule="auto"/>
        <w:ind w:left="360" w:hanging="360"/>
        <w:textAlignment w:val="baseline"/>
      </w:pPr>
    </w:p>
    <w:p w14:paraId="0993C0CE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045858E9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4C578D5A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55D6A410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2660E902" w14:textId="575569AC" w:rsidR="008865C1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Shop Application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The g</w:t>
      </w:r>
      <w:r w:rsidRPr="00AD004E">
        <w:rPr>
          <w:rFonts w:eastAsia="Times New Roman" w:cstheme="minorHAnsi"/>
          <w:color w:val="000000"/>
        </w:rPr>
        <w:t xml:space="preserve">alvanizer/applicator shall </w:t>
      </w:r>
      <w:r>
        <w:rPr>
          <w:rFonts w:eastAsia="Times New Roman" w:cstheme="minorHAnsi"/>
          <w:color w:val="000000"/>
        </w:rPr>
        <w:t xml:space="preserve">be </w:t>
      </w:r>
      <w:r w:rsidRPr="00AD004E">
        <w:rPr>
          <w:rFonts w:eastAsia="Times New Roman" w:cstheme="minorHAnsi"/>
          <w:color w:val="000000"/>
        </w:rPr>
        <w:t>SSPC-QP3</w:t>
      </w:r>
      <w:r>
        <w:rPr>
          <w:rFonts w:eastAsia="Times New Roman" w:cstheme="minorHAnsi"/>
          <w:color w:val="000000"/>
        </w:rPr>
        <w:t xml:space="preserve"> certified.</w:t>
      </w:r>
      <w:r w:rsidRPr="00AD004E">
        <w:rPr>
          <w:rFonts w:eastAsia="Times New Roman" w:cstheme="minorHAnsi"/>
          <w:color w:val="000000"/>
        </w:rPr>
        <w:t xml:space="preserve"> </w:t>
      </w:r>
    </w:p>
    <w:p w14:paraId="7253C0F9" w14:textId="77777777" w:rsidR="000D7BEC" w:rsidRPr="00E81F4F" w:rsidRDefault="000D7BEC" w:rsidP="000D7BE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21F1CF2" w14:textId="77777777" w:rsidR="00A8301C" w:rsidRDefault="00A8301C" w:rsidP="00A8301C">
      <w:pPr>
        <w:pStyle w:val="ListParagraph"/>
        <w:numPr>
          <w:ilvl w:val="1"/>
          <w:numId w:val="35"/>
        </w:numPr>
        <w:spacing w:after="0" w:line="240" w:lineRule="auto"/>
        <w:textAlignment w:val="baseline"/>
      </w:pPr>
      <w:r>
        <w:t>QUALITY ASSURANCE</w:t>
      </w:r>
    </w:p>
    <w:p w14:paraId="4EA627BC" w14:textId="77777777" w:rsidR="00A8301C" w:rsidRDefault="00A8301C" w:rsidP="00A8301C">
      <w:pPr>
        <w:spacing w:after="0" w:line="240" w:lineRule="auto"/>
        <w:textAlignment w:val="baseline"/>
      </w:pPr>
    </w:p>
    <w:p w14:paraId="0431EE07" w14:textId="5DEAEA73" w:rsidR="00EB49A2" w:rsidRPr="00987FAF" w:rsidRDefault="00A8301C" w:rsidP="00AD3B47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87FAF">
        <w:rPr>
          <w:rFonts w:eastAsia="Times New Roman" w:cstheme="minorHAnsi"/>
          <w:b/>
          <w:bCs/>
          <w:color w:val="000000"/>
        </w:rPr>
        <w:t>Galvanizer’s Qualifications</w:t>
      </w:r>
      <w:r w:rsidRPr="00987FAF">
        <w:rPr>
          <w:rFonts w:eastAsia="Times New Roman" w:cstheme="minorHAnsi"/>
          <w:color w:val="000000"/>
        </w:rPr>
        <w:t xml:space="preserve">: Galvanizer must have a minimum of ten years of experience in hot-dip galvanizing using the dry kettle process and the application of the coatings required in this specification.  </w:t>
      </w:r>
    </w:p>
    <w:p w14:paraId="579225AC" w14:textId="77777777" w:rsidR="00E35E4D" w:rsidRPr="00193E9B" w:rsidRDefault="00E35E4D" w:rsidP="00E35E4D">
      <w:pPr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93E9B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193E9B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 xml:space="preserve">The </w:t>
      </w:r>
      <w:r w:rsidRPr="00193E9B">
        <w:rPr>
          <w:rFonts w:eastAsia="Times New Roman" w:cstheme="minorHAnsi"/>
          <w:color w:val="000000"/>
        </w:rPr>
        <w:t xml:space="preserve">galvanizer </w:t>
      </w:r>
      <w:r>
        <w:rPr>
          <w:rFonts w:eastAsia="Times New Roman" w:cstheme="minorHAnsi"/>
          <w:color w:val="000000"/>
        </w:rPr>
        <w:t>shall</w:t>
      </w:r>
      <w:r w:rsidRPr="00193E9B">
        <w:rPr>
          <w:rFonts w:eastAsia="Times New Roman" w:cstheme="minorHAnsi"/>
          <w:color w:val="000000"/>
        </w:rPr>
        <w:t xml:space="preserve"> review fabricator's shop drawings for suitability of materials for galvanizing and coatings and </w:t>
      </w:r>
      <w:r>
        <w:rPr>
          <w:rFonts w:eastAsia="Times New Roman" w:cstheme="minorHAnsi"/>
          <w:color w:val="000000"/>
        </w:rPr>
        <w:t xml:space="preserve">will notify the fabricator of </w:t>
      </w:r>
      <w:r w:rsidRPr="00193E9B">
        <w:rPr>
          <w:rFonts w:eastAsia="Times New Roman" w:cstheme="minorHAnsi"/>
          <w:color w:val="000000"/>
        </w:rPr>
        <w:t>any required</w:t>
      </w:r>
      <w:r>
        <w:rPr>
          <w:rFonts w:eastAsia="Times New Roman" w:cstheme="minorHAnsi"/>
          <w:color w:val="000000"/>
        </w:rPr>
        <w:t xml:space="preserve"> modifications.</w:t>
      </w:r>
    </w:p>
    <w:p w14:paraId="184C49BB" w14:textId="77777777" w:rsidR="00EB49A2" w:rsidRP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1E97CF7" w14:textId="77777777" w:rsidR="00EB49A2" w:rsidRDefault="00EB49A2" w:rsidP="00EB49A2">
      <w:pPr>
        <w:spacing w:after="0"/>
        <w:ind w:left="360" w:hanging="360"/>
        <w:textAlignment w:val="baseline"/>
      </w:pPr>
      <w:r>
        <w:t>PART 2 PRODUCTS</w:t>
      </w:r>
    </w:p>
    <w:p w14:paraId="056BF676" w14:textId="77777777" w:rsidR="00EB49A2" w:rsidRDefault="00EB49A2" w:rsidP="00EB49A2">
      <w:pPr>
        <w:spacing w:after="0"/>
        <w:ind w:left="360" w:hanging="360"/>
        <w:textAlignment w:val="baseline"/>
      </w:pPr>
    </w:p>
    <w:p w14:paraId="19DAC178" w14:textId="77777777" w:rsidR="00EB49A2" w:rsidRDefault="00EB49A2" w:rsidP="00EB49A2">
      <w:pPr>
        <w:spacing w:after="0"/>
        <w:ind w:left="360" w:hanging="360"/>
        <w:textAlignment w:val="baseline"/>
      </w:pPr>
      <w:r>
        <w:tab/>
        <w:t>2.1 SECTION INCLUDES</w:t>
      </w:r>
    </w:p>
    <w:p w14:paraId="783CDFB3" w14:textId="77777777" w:rsidR="00EB49A2" w:rsidRDefault="00EB49A2" w:rsidP="00EB49A2">
      <w:pPr>
        <w:spacing w:after="0"/>
        <w:ind w:left="360" w:hanging="360"/>
        <w:textAlignment w:val="baseline"/>
      </w:pPr>
    </w:p>
    <w:p w14:paraId="2BF3939D" w14:textId="77777777" w:rsidR="00302181" w:rsidRPr="00DB1357" w:rsidRDefault="00302181" w:rsidP="00302181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: For steel exposed to the elements, weather or corrosive environments and other steel indicated to be galvanized, provide coating for iron and steel fabrications applied by the hot-dip process. </w:t>
      </w:r>
    </w:p>
    <w:p w14:paraId="3A72CA33" w14:textId="77777777" w:rsidR="00302181" w:rsidRPr="00DB1357" w:rsidRDefault="00302181" w:rsidP="00302181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DB1357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60C3CA09" w14:textId="77777777" w:rsidR="00302181" w:rsidRPr="00DB1357" w:rsidRDefault="00302181" w:rsidP="00302181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522AAE5C" w14:textId="77777777" w:rsidR="00302181" w:rsidRPr="00DB1357" w:rsidRDefault="00302181" w:rsidP="00302181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="Arial"/>
          <w:color w:val="000000"/>
          <w:sz w:val="22"/>
          <w:szCs w:val="22"/>
        </w:rPr>
        <w:t>The dry kettle process shall be used to eliminate any flux inclusions on the surface of the galvanized material.  The use of the wet kettle process is prohibited.</w:t>
      </w:r>
    </w:p>
    <w:p w14:paraId="4A6FD943" w14:textId="77777777" w:rsidR="00302181" w:rsidRPr="00DB1357" w:rsidRDefault="00302181" w:rsidP="00302181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Galvanizing bath shall contain special high-grade zinc. </w:t>
      </w:r>
    </w:p>
    <w:p w14:paraId="3FEEB103" w14:textId="77777777" w:rsidR="00302181" w:rsidRPr="00DB1357" w:rsidRDefault="00302181" w:rsidP="00302181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Zinc bath shall contain at least .05% nickel.</w:t>
      </w:r>
    </w:p>
    <w:p w14:paraId="4309997B" w14:textId="77777777" w:rsidR="00302181" w:rsidRPr="00DB1357" w:rsidRDefault="00302181" w:rsidP="00302181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material shall not be quenched or chromated after galvanizing.</w:t>
      </w:r>
    </w:p>
    <w:p w14:paraId="6251D1E8" w14:textId="77777777" w:rsidR="00302181" w:rsidRPr="00DB1357" w:rsidRDefault="00302181" w:rsidP="00302181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If required, plug vent holes after galvanizing and grind smooth.</w:t>
      </w:r>
    </w:p>
    <w:p w14:paraId="77EEA365" w14:textId="77777777" w:rsidR="00302181" w:rsidRPr="00DB1357" w:rsidRDefault="00302181" w:rsidP="00302181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 drips, or sags.</w:t>
      </w:r>
    </w:p>
    <w:p w14:paraId="18FF4C09" w14:textId="77777777" w:rsidR="00302181" w:rsidRPr="00DB1357" w:rsidRDefault="00302181" w:rsidP="00302181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 of 16-25 microns or less when measured by a profilometer. This pertains to those elements that are less than 24 pounds per running foot.</w:t>
      </w:r>
    </w:p>
    <w:p w14:paraId="1514AFF1" w14:textId="77777777" w:rsidR="00302181" w:rsidRPr="00DB1357" w:rsidRDefault="00302181" w:rsidP="00302181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DB1357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31734FC1" w14:textId="77777777" w:rsidR="004D79B7" w:rsidRDefault="004D79B7" w:rsidP="004D79B7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0B3D2E6E" w14:textId="77777777" w:rsidR="00BA0CB9" w:rsidRPr="004415D3" w:rsidRDefault="00BA0CB9" w:rsidP="00BA0CB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2F6FFC87" w14:textId="625BDF6E" w:rsidR="00EB49A2" w:rsidRPr="00BA0CB9" w:rsidRDefault="00BA0CB9" w:rsidP="00BA0CB9">
      <w:pPr>
        <w:pStyle w:val="NormalWeb"/>
        <w:numPr>
          <w:ilvl w:val="1"/>
          <w:numId w:val="37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</w:p>
    <w:p w14:paraId="2CDFD7AE" w14:textId="77777777" w:rsidR="00B47589" w:rsidRDefault="00B47589" w:rsidP="00B47589">
      <w:pPr>
        <w:spacing w:after="0"/>
        <w:ind w:left="360" w:hanging="360"/>
        <w:textAlignment w:val="baseline"/>
      </w:pPr>
      <w:r>
        <w:t>PART 3 EXECUTION</w:t>
      </w:r>
    </w:p>
    <w:p w14:paraId="2261E8BB" w14:textId="77777777" w:rsidR="00B47589" w:rsidRDefault="00B47589" w:rsidP="00B47589">
      <w:pPr>
        <w:spacing w:after="0"/>
        <w:ind w:left="360" w:hanging="360"/>
        <w:textAlignment w:val="baseline"/>
      </w:pPr>
    </w:p>
    <w:p w14:paraId="212A2274" w14:textId="77777777" w:rsidR="00B47589" w:rsidRDefault="00B47589" w:rsidP="00155E51">
      <w:pPr>
        <w:spacing w:after="0"/>
        <w:ind w:firstLine="360"/>
        <w:textAlignment w:val="baseline"/>
      </w:pPr>
      <w:r>
        <w:t>3.1 APPLICATION OF FACTORY APPLIED METAL COATINGS</w:t>
      </w:r>
    </w:p>
    <w:p w14:paraId="687891C8" w14:textId="77777777" w:rsidR="00B47589" w:rsidRDefault="00B47589" w:rsidP="00B47589">
      <w:pPr>
        <w:spacing w:after="0"/>
        <w:ind w:left="360" w:hanging="360"/>
        <w:textAlignment w:val="baseline"/>
      </w:pPr>
    </w:p>
    <w:p w14:paraId="0EFB7FC5" w14:textId="77777777" w:rsidR="00945145" w:rsidRPr="006E0176" w:rsidRDefault="00945145" w:rsidP="00945145">
      <w:pPr>
        <w:pStyle w:val="NormalWeb"/>
        <w:numPr>
          <w:ilvl w:val="0"/>
          <w:numId w:val="38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6161707F" w14:textId="7B8979B2" w:rsidR="00945145" w:rsidRDefault="00945145" w:rsidP="00945145">
      <w:pPr>
        <w:pStyle w:val="NormalWeb"/>
        <w:numPr>
          <w:ilvl w:val="0"/>
          <w:numId w:val="38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</w:t>
      </w:r>
      <w:r w:rsidR="00D53568">
        <w:rPr>
          <w:rFonts w:asciiTheme="minorHAnsi" w:hAnsiTheme="minorHAnsi" w:cs="Arial"/>
          <w:color w:val="000000"/>
          <w:sz w:val="22"/>
          <w:szCs w:val="22"/>
        </w:rPr>
        <w:t>20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Baumé density and contain less than </w:t>
      </w:r>
      <w:r>
        <w:rPr>
          <w:rFonts w:asciiTheme="minorHAnsi" w:hAnsiTheme="minorHAnsi" w:cs="Arial"/>
          <w:color w:val="000000"/>
          <w:sz w:val="22"/>
          <w:szCs w:val="22"/>
        </w:rPr>
        <w:t>1 percent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iron. </w:t>
      </w:r>
    </w:p>
    <w:p w14:paraId="7225A05C" w14:textId="77777777" w:rsidR="00945145" w:rsidRPr="006E0176" w:rsidRDefault="00945145" w:rsidP="00945145">
      <w:pPr>
        <w:pStyle w:val="NormalWeb"/>
        <w:numPr>
          <w:ilvl w:val="1"/>
          <w:numId w:val="38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2885DCAA" w14:textId="77777777" w:rsidR="00945145" w:rsidRPr="006E0176" w:rsidRDefault="00945145" w:rsidP="00945145">
      <w:pPr>
        <w:pStyle w:val="NormalWeb"/>
        <w:numPr>
          <w:ilvl w:val="2"/>
          <w:numId w:val="38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326F2752" w14:textId="1B930662" w:rsidR="00945145" w:rsidRDefault="00945145" w:rsidP="00945145">
      <w:pPr>
        <w:pStyle w:val="NormalWeb"/>
        <w:numPr>
          <w:ilvl w:val="2"/>
          <w:numId w:val="38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The pickling tanks shall contain hydrochloric acid with an iron content less than 12 percent and zinc content less than 3 percent.  Titrations shall be taken </w:t>
      </w:r>
      <w:r>
        <w:rPr>
          <w:rFonts w:asciiTheme="minorHAnsi" w:hAnsiTheme="minorHAnsi" w:cs="Arial"/>
          <w:color w:val="000000"/>
          <w:sz w:val="22"/>
          <w:szCs w:val="22"/>
        </w:rPr>
        <w:t>twice per month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at a minimum.</w:t>
      </w:r>
    </w:p>
    <w:p w14:paraId="12576687" w14:textId="77777777" w:rsidR="00E33A3F" w:rsidRPr="006E0176" w:rsidRDefault="00E33A3F" w:rsidP="00E33A3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D444C27" w14:textId="70EF1776" w:rsidR="00945145" w:rsidRDefault="00945145" w:rsidP="00945145">
      <w:pPr>
        <w:pStyle w:val="NormalWeb"/>
        <w:numPr>
          <w:ilvl w:val="2"/>
          <w:numId w:val="38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All chemicals and zinc shall be tested at least </w:t>
      </w:r>
      <w:r>
        <w:rPr>
          <w:rFonts w:asciiTheme="minorHAnsi" w:hAnsiTheme="minorHAnsi" w:cs="Arial"/>
          <w:color w:val="000000"/>
          <w:sz w:val="22"/>
          <w:szCs w:val="22"/>
        </w:rPr>
        <w:t>twice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per month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to determine compliance with ASTM standards. </w:t>
      </w:r>
      <w:r w:rsidR="00F848A9">
        <w:rPr>
          <w:rFonts w:asciiTheme="minorHAnsi" w:hAnsiTheme="minorHAnsi" w:cs="Arial"/>
          <w:color w:val="000000"/>
          <w:sz w:val="22"/>
          <w:szCs w:val="22"/>
        </w:rPr>
        <w:t>Zinc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testing shall be done using x-ray </w:t>
      </w:r>
      <w:r w:rsidR="00E33A3F">
        <w:rPr>
          <w:rFonts w:asciiTheme="minorHAnsi" w:hAnsiTheme="minorHAnsi" w:cs="Arial"/>
          <w:color w:val="000000"/>
          <w:sz w:val="22"/>
          <w:szCs w:val="22"/>
        </w:rPr>
        <w:t>f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luorescence (XRF) equipment at a lab in the galvanizing facility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and verified by an independent lab quarterly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D048423" w14:textId="77777777" w:rsidR="00003B86" w:rsidRPr="006E0176" w:rsidRDefault="00003B86" w:rsidP="00945145">
      <w:pPr>
        <w:pStyle w:val="NormalWeb"/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D50CFF1" w14:textId="77777777" w:rsidR="007A19B1" w:rsidRDefault="007A19B1" w:rsidP="007A19B1">
      <w:pPr>
        <w:spacing w:after="0"/>
        <w:ind w:firstLine="360"/>
        <w:textAlignment w:val="baseline"/>
      </w:pPr>
      <w:r>
        <w:t>3.2 INSTALLATION</w:t>
      </w:r>
    </w:p>
    <w:p w14:paraId="50463913" w14:textId="77777777" w:rsidR="007A19B1" w:rsidRDefault="007A19B1" w:rsidP="007A19B1">
      <w:pPr>
        <w:spacing w:after="0"/>
        <w:textAlignment w:val="baseline"/>
      </w:pPr>
    </w:p>
    <w:p w14:paraId="45AF08DC" w14:textId="77777777" w:rsidR="002745D2" w:rsidRPr="009921C0" w:rsidRDefault="002745D2" w:rsidP="002745D2">
      <w:pPr>
        <w:pStyle w:val="NormalWeb"/>
        <w:numPr>
          <w:ilvl w:val="0"/>
          <w:numId w:val="39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66F3A89A" w14:textId="77777777" w:rsidR="002745D2" w:rsidRPr="006E0176" w:rsidRDefault="002745D2" w:rsidP="002745D2">
      <w:pPr>
        <w:pStyle w:val="NormalWeb"/>
        <w:numPr>
          <w:ilvl w:val="0"/>
          <w:numId w:val="39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connections,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2C97FD21" w14:textId="77777777" w:rsidR="002745D2" w:rsidRDefault="002745D2" w:rsidP="002745D2">
      <w:pPr>
        <w:pStyle w:val="NormalWeb"/>
        <w:numPr>
          <w:ilvl w:val="1"/>
          <w:numId w:val="39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82EAB">
        <w:rPr>
          <w:rFonts w:asciiTheme="minorHAnsi" w:hAnsiTheme="minorHAnsi" w:cs="Arial"/>
          <w:color w:val="000000"/>
          <w:sz w:val="22"/>
          <w:szCs w:val="22"/>
        </w:rPr>
        <w:t xml:space="preserve">For galvanized surfaces, apply organic zinc repair paint complying with requirements of ASTM A 780.  Thickness of applied galvanizing repair paint shall be not less than coating thickness required by ASTM A 123 or A 153 as applicable. </w:t>
      </w:r>
    </w:p>
    <w:p w14:paraId="5E56B49D" w14:textId="61FE17E1" w:rsidR="007A19B1" w:rsidRDefault="007A19B1" w:rsidP="007A19B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BE70839" w14:textId="36865A0F" w:rsidR="00A61488" w:rsidRDefault="00A61488" w:rsidP="00A61488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p w14:paraId="3D230885" w14:textId="77777777" w:rsidR="007A19B1" w:rsidRPr="006E0176" w:rsidRDefault="007A19B1" w:rsidP="007A19B1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1C3FA04" w14:textId="77777777" w:rsidR="00E81F4F" w:rsidRPr="00E81F4F" w:rsidRDefault="00E81F4F" w:rsidP="00E81F4F">
      <w:pPr>
        <w:spacing w:after="0" w:line="240" w:lineRule="auto"/>
        <w:rPr>
          <w:rFonts w:eastAsia="Times New Roman" w:cstheme="minorHAnsi"/>
        </w:rPr>
      </w:pPr>
    </w:p>
    <w:sectPr w:rsidR="00E81F4F" w:rsidRPr="00E8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43A0A952"/>
    <w:name w:val="Duncan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CCC1C5C"/>
    <w:multiLevelType w:val="multilevel"/>
    <w:tmpl w:val="6E98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757"/>
    <w:multiLevelType w:val="multilevel"/>
    <w:tmpl w:val="6A7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464F"/>
    <w:multiLevelType w:val="multilevel"/>
    <w:tmpl w:val="2CD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22B4D"/>
    <w:multiLevelType w:val="multilevel"/>
    <w:tmpl w:val="A69AD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B677F9"/>
    <w:multiLevelType w:val="multilevel"/>
    <w:tmpl w:val="D902B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E139E"/>
    <w:multiLevelType w:val="multilevel"/>
    <w:tmpl w:val="9FEC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F3DDF"/>
    <w:multiLevelType w:val="multilevel"/>
    <w:tmpl w:val="85544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33DC5"/>
    <w:multiLevelType w:val="multilevel"/>
    <w:tmpl w:val="E8E2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679F9"/>
    <w:multiLevelType w:val="multilevel"/>
    <w:tmpl w:val="556EF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577AC"/>
    <w:multiLevelType w:val="multilevel"/>
    <w:tmpl w:val="9C1A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D30D1"/>
    <w:multiLevelType w:val="multilevel"/>
    <w:tmpl w:val="EBD62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711AC"/>
    <w:multiLevelType w:val="multilevel"/>
    <w:tmpl w:val="6AE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5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6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F3941A1"/>
    <w:multiLevelType w:val="multilevel"/>
    <w:tmpl w:val="07C4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A72"/>
    <w:multiLevelType w:val="multilevel"/>
    <w:tmpl w:val="314A39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4845ED"/>
    <w:multiLevelType w:val="multilevel"/>
    <w:tmpl w:val="C5224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2B6D79"/>
    <w:multiLevelType w:val="multilevel"/>
    <w:tmpl w:val="FE9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336E4"/>
    <w:multiLevelType w:val="multilevel"/>
    <w:tmpl w:val="2C980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9C73DC"/>
    <w:multiLevelType w:val="multilevel"/>
    <w:tmpl w:val="3DEE4E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C650D"/>
    <w:multiLevelType w:val="multilevel"/>
    <w:tmpl w:val="DB8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045783"/>
    <w:multiLevelType w:val="multilevel"/>
    <w:tmpl w:val="01D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DF34F0"/>
    <w:multiLevelType w:val="multilevel"/>
    <w:tmpl w:val="4F6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B043F"/>
    <w:multiLevelType w:val="multilevel"/>
    <w:tmpl w:val="28E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29" w15:restartNumberingAfterBreak="0">
    <w:nsid w:val="699E104D"/>
    <w:multiLevelType w:val="multilevel"/>
    <w:tmpl w:val="1CB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24C65"/>
    <w:multiLevelType w:val="multilevel"/>
    <w:tmpl w:val="2D06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C1853"/>
    <w:multiLevelType w:val="multilevel"/>
    <w:tmpl w:val="D23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9D0045"/>
    <w:multiLevelType w:val="multilevel"/>
    <w:tmpl w:val="1788281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3" w15:restartNumberingAfterBreak="0">
    <w:nsid w:val="7219037A"/>
    <w:multiLevelType w:val="multilevel"/>
    <w:tmpl w:val="0B52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4073F"/>
    <w:multiLevelType w:val="multilevel"/>
    <w:tmpl w:val="38F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6464A1"/>
    <w:multiLevelType w:val="multilevel"/>
    <w:tmpl w:val="92A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B80CB8"/>
    <w:multiLevelType w:val="multilevel"/>
    <w:tmpl w:val="40A0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C56FD0"/>
    <w:multiLevelType w:val="multilevel"/>
    <w:tmpl w:val="7C6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5962BE"/>
    <w:multiLevelType w:val="multilevel"/>
    <w:tmpl w:val="DD94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lvl w:ilvl="0">
        <w:numFmt w:val="upperLetter"/>
        <w:lvlText w:val="%1."/>
        <w:lvlJc w:val="left"/>
      </w:lvl>
    </w:lvlOverride>
  </w:num>
  <w:num w:numId="2">
    <w:abstractNumId w:val="30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33"/>
  </w:num>
  <w:num w:numId="5">
    <w:abstractNumId w:val="11"/>
    <w:lvlOverride w:ilvl="0">
      <w:lvl w:ilvl="0">
        <w:numFmt w:val="upperLetter"/>
        <w:lvlText w:val="%1."/>
        <w:lvlJc w:val="left"/>
      </w:lvl>
    </w:lvlOverride>
  </w:num>
  <w:num w:numId="6">
    <w:abstractNumId w:val="13"/>
  </w:num>
  <w:num w:numId="7">
    <w:abstractNumId w:val="37"/>
    <w:lvlOverride w:ilvl="0">
      <w:lvl w:ilvl="0">
        <w:numFmt w:val="upperLetter"/>
        <w:lvlText w:val="%1."/>
        <w:lvlJc w:val="left"/>
      </w:lvl>
    </w:lvlOverride>
  </w:num>
  <w:num w:numId="8">
    <w:abstractNumId w:val="27"/>
  </w:num>
  <w:num w:numId="9">
    <w:abstractNumId w:val="24"/>
    <w:lvlOverride w:ilvl="0">
      <w:lvl w:ilvl="0">
        <w:numFmt w:val="upperLetter"/>
        <w:lvlText w:val="%1."/>
        <w:lvlJc w:val="left"/>
      </w:lvl>
    </w:lvlOverride>
  </w:num>
  <w:num w:numId="10">
    <w:abstractNumId w:val="20"/>
  </w:num>
  <w:num w:numId="11">
    <w:abstractNumId w:val="34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upp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upperLetter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36"/>
    <w:lvlOverride w:ilvl="0">
      <w:lvl w:ilvl="0">
        <w:numFmt w:val="upperLetter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38"/>
    <w:lvlOverride w:ilvl="0">
      <w:lvl w:ilvl="0">
        <w:numFmt w:val="upperLetter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upperLetter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29"/>
    <w:lvlOverride w:ilvl="0">
      <w:lvl w:ilvl="0">
        <w:numFmt w:val="upperLetter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35"/>
    <w:lvlOverride w:ilvl="0">
      <w:lvl w:ilvl="0">
        <w:numFmt w:val="upperLetter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upperLetter"/>
        <w:lvlText w:val="%1."/>
        <w:lvlJc w:val="left"/>
      </w:lvl>
    </w:lvlOverride>
  </w:num>
  <w:num w:numId="28">
    <w:abstractNumId w:val="18"/>
    <w:lvlOverride w:ilvl="0">
      <w:lvl w:ilvl="0">
        <w:numFmt w:val="decimal"/>
        <w:lvlText w:val="%1."/>
        <w:lvlJc w:val="left"/>
      </w:lvl>
    </w:lvlOverride>
  </w:num>
  <w:num w:numId="29">
    <w:abstractNumId w:val="23"/>
    <w:lvlOverride w:ilvl="0">
      <w:lvl w:ilvl="0">
        <w:numFmt w:val="upperLetter"/>
        <w:lvlText w:val="%1."/>
        <w:lvlJc w:val="left"/>
      </w:lvl>
    </w:lvlOverride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5"/>
    <w:lvlOverride w:ilvl="0">
      <w:lvl w:ilvl="0">
        <w:numFmt w:val="upperLetter"/>
        <w:lvlText w:val="%1."/>
        <w:lvlJc w:val="left"/>
      </w:lvl>
    </w:lvlOverride>
  </w:num>
  <w:num w:numId="32">
    <w:abstractNumId w:val="28"/>
  </w:num>
  <w:num w:numId="33">
    <w:abstractNumId w:val="14"/>
  </w:num>
  <w:num w:numId="34">
    <w:abstractNumId w:val="15"/>
  </w:num>
  <w:num w:numId="35">
    <w:abstractNumId w:val="5"/>
  </w:num>
  <w:num w:numId="36">
    <w:abstractNumId w:val="26"/>
  </w:num>
  <w:num w:numId="37">
    <w:abstractNumId w:val="32"/>
  </w:num>
  <w:num w:numId="38">
    <w:abstractNumId w:val="16"/>
  </w:num>
  <w:num w:numId="39">
    <w:abstractNumId w:val="0"/>
  </w:num>
  <w:num w:numId="40">
    <w:abstractNumId w:val="3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F"/>
    <w:rsid w:val="00003B86"/>
    <w:rsid w:val="000D7BEC"/>
    <w:rsid w:val="00155E51"/>
    <w:rsid w:val="002745D2"/>
    <w:rsid w:val="002B3C16"/>
    <w:rsid w:val="00302181"/>
    <w:rsid w:val="003741D0"/>
    <w:rsid w:val="003C5296"/>
    <w:rsid w:val="004D79B7"/>
    <w:rsid w:val="005329C2"/>
    <w:rsid w:val="00606A92"/>
    <w:rsid w:val="00771866"/>
    <w:rsid w:val="007A19B1"/>
    <w:rsid w:val="007B058B"/>
    <w:rsid w:val="007C0147"/>
    <w:rsid w:val="007C6863"/>
    <w:rsid w:val="007D5AAE"/>
    <w:rsid w:val="008058BE"/>
    <w:rsid w:val="00806A82"/>
    <w:rsid w:val="00857B0B"/>
    <w:rsid w:val="008865C1"/>
    <w:rsid w:val="00945145"/>
    <w:rsid w:val="00987FAF"/>
    <w:rsid w:val="009B4ACB"/>
    <w:rsid w:val="009E59F9"/>
    <w:rsid w:val="00A61488"/>
    <w:rsid w:val="00A63FBB"/>
    <w:rsid w:val="00A8301C"/>
    <w:rsid w:val="00B038BD"/>
    <w:rsid w:val="00B47589"/>
    <w:rsid w:val="00B636E4"/>
    <w:rsid w:val="00B97F34"/>
    <w:rsid w:val="00BA0CB9"/>
    <w:rsid w:val="00C72C22"/>
    <w:rsid w:val="00D51D14"/>
    <w:rsid w:val="00D53568"/>
    <w:rsid w:val="00D908AC"/>
    <w:rsid w:val="00DB2D68"/>
    <w:rsid w:val="00E2777C"/>
    <w:rsid w:val="00E33A3F"/>
    <w:rsid w:val="00E35E4D"/>
    <w:rsid w:val="00E81F4F"/>
    <w:rsid w:val="00EB49A2"/>
    <w:rsid w:val="00F02CF9"/>
    <w:rsid w:val="00F625FC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4622"/>
  <w15:chartTrackingRefBased/>
  <w15:docId w15:val="{B22FB384-AEB4-4641-BA35-E897B89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Hinh</dc:creator>
  <cp:keywords/>
  <dc:description/>
  <cp:lastModifiedBy>Paul Diedrich</cp:lastModifiedBy>
  <cp:revision>14</cp:revision>
  <dcterms:created xsi:type="dcterms:W3CDTF">2022-03-15T17:43:00Z</dcterms:created>
  <dcterms:modified xsi:type="dcterms:W3CDTF">2022-03-16T20:17:00Z</dcterms:modified>
</cp:coreProperties>
</file>